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746CA" w14:textId="63F153F7" w:rsidR="00961BE2" w:rsidRPr="00961BE2" w:rsidRDefault="00961BE2" w:rsidP="00B97DDC">
      <w:pPr>
        <w:spacing w:line="360" w:lineRule="auto"/>
        <w:jc w:val="center"/>
        <w:rPr>
          <w:b/>
          <w:sz w:val="28"/>
          <w:szCs w:val="28"/>
          <w:lang w:val="el-GR"/>
        </w:rPr>
      </w:pPr>
      <w:r w:rsidRPr="00961BE2">
        <w:rPr>
          <w:b/>
          <w:sz w:val="28"/>
          <w:szCs w:val="28"/>
          <w:lang w:val="el-GR"/>
        </w:rPr>
        <w:t>ΑΝΑΚΟΙΝΩΣΗ</w:t>
      </w:r>
    </w:p>
    <w:p w14:paraId="71B81B18" w14:textId="387A7060" w:rsidR="00961BE2" w:rsidRPr="00961BE2" w:rsidRDefault="00961BE2" w:rsidP="00B97DDC">
      <w:pPr>
        <w:spacing w:line="360" w:lineRule="auto"/>
        <w:jc w:val="center"/>
        <w:rPr>
          <w:b/>
          <w:sz w:val="26"/>
          <w:szCs w:val="26"/>
          <w:lang w:val="el-GR"/>
        </w:rPr>
      </w:pPr>
      <w:r w:rsidRPr="00961BE2">
        <w:rPr>
          <w:b/>
          <w:sz w:val="26"/>
          <w:szCs w:val="26"/>
          <w:lang w:val="el-GR"/>
        </w:rPr>
        <w:t>Υπουργ</w:t>
      </w:r>
      <w:r>
        <w:rPr>
          <w:b/>
          <w:sz w:val="26"/>
          <w:szCs w:val="26"/>
          <w:lang w:val="el-GR"/>
        </w:rPr>
        <w:t>είου</w:t>
      </w:r>
      <w:r w:rsidRPr="00961BE2">
        <w:rPr>
          <w:b/>
          <w:sz w:val="26"/>
          <w:szCs w:val="26"/>
          <w:lang w:val="el-GR"/>
        </w:rPr>
        <w:t xml:space="preserve"> </w:t>
      </w:r>
      <w:r w:rsidR="008E4706" w:rsidRPr="00961BE2">
        <w:rPr>
          <w:b/>
          <w:sz w:val="26"/>
          <w:szCs w:val="26"/>
          <w:lang w:val="el-GR"/>
        </w:rPr>
        <w:t>Εργασίας, Πρόνοιας και Κοινωνικών Ασφαλίσεων</w:t>
      </w:r>
    </w:p>
    <w:p w14:paraId="67AE9B0D" w14:textId="3EF44EE5" w:rsidR="00B97DDC" w:rsidRPr="00961BE2" w:rsidRDefault="00B97DDC" w:rsidP="00B97DDC">
      <w:pPr>
        <w:spacing w:line="360" w:lineRule="auto"/>
        <w:jc w:val="center"/>
        <w:rPr>
          <w:b/>
          <w:u w:val="single"/>
          <w:lang w:val="el-GR"/>
        </w:rPr>
      </w:pPr>
      <w:r w:rsidRPr="00961BE2">
        <w:rPr>
          <w:b/>
          <w:u w:val="single"/>
          <w:lang w:val="el-GR"/>
        </w:rPr>
        <w:t>Παραχώρηση Πασχαλινού Επιδόματος σε χαμηλοσυνταξιούχους</w:t>
      </w:r>
    </w:p>
    <w:p w14:paraId="307F3C28" w14:textId="77777777" w:rsidR="00B97DDC" w:rsidRPr="006B631F" w:rsidRDefault="00B97DDC" w:rsidP="00B97DDC">
      <w:pPr>
        <w:spacing w:line="360" w:lineRule="auto"/>
        <w:jc w:val="center"/>
        <w:rPr>
          <w:sz w:val="22"/>
          <w:szCs w:val="22"/>
          <w:u w:val="single"/>
          <w:lang w:val="el-GR"/>
        </w:rPr>
      </w:pPr>
    </w:p>
    <w:p w14:paraId="1C339CBB" w14:textId="7F399A1B" w:rsidR="00B97DDC" w:rsidRPr="005B696B" w:rsidRDefault="00B97DDC" w:rsidP="00961BE2">
      <w:pPr>
        <w:spacing w:before="240" w:after="240" w:line="276" w:lineRule="auto"/>
        <w:ind w:firstLine="720"/>
        <w:jc w:val="both"/>
        <w:rPr>
          <w:rFonts w:cs="Arial"/>
          <w:sz w:val="22"/>
          <w:szCs w:val="22"/>
          <w:lang w:val="el-GR"/>
        </w:rPr>
      </w:pPr>
      <w:r w:rsidRPr="005B696B">
        <w:rPr>
          <w:rFonts w:cs="Arial"/>
          <w:sz w:val="22"/>
          <w:szCs w:val="22"/>
          <w:lang w:val="el-GR"/>
        </w:rPr>
        <w:t xml:space="preserve">Το Υπουργικό Συμβούλιο, κατά τη σημερινή του </w:t>
      </w:r>
      <w:r w:rsidR="008E4706" w:rsidRPr="005B696B">
        <w:rPr>
          <w:rFonts w:cs="Arial"/>
          <w:sz w:val="22"/>
          <w:szCs w:val="22"/>
          <w:lang w:val="el-GR"/>
        </w:rPr>
        <w:t>Σ</w:t>
      </w:r>
      <w:r w:rsidRPr="005B696B">
        <w:rPr>
          <w:rFonts w:cs="Arial"/>
          <w:sz w:val="22"/>
          <w:szCs w:val="22"/>
          <w:lang w:val="el-GR"/>
        </w:rPr>
        <w:t xml:space="preserve">υνεδρία, ενέκρινε την </w:t>
      </w:r>
      <w:r w:rsidR="00BB5C8B" w:rsidRPr="005B696B">
        <w:rPr>
          <w:rFonts w:cs="Arial"/>
          <w:sz w:val="22"/>
          <w:szCs w:val="22"/>
          <w:lang w:val="el-GR"/>
        </w:rPr>
        <w:t xml:space="preserve">Πρόταση </w:t>
      </w:r>
      <w:r w:rsidR="008E4706" w:rsidRPr="005B696B">
        <w:rPr>
          <w:rFonts w:cs="Arial"/>
          <w:sz w:val="22"/>
          <w:szCs w:val="22"/>
          <w:lang w:val="el-GR"/>
        </w:rPr>
        <w:t>της Υπουργού</w:t>
      </w:r>
      <w:r w:rsidR="00BB5C8B" w:rsidRPr="005B696B">
        <w:rPr>
          <w:rFonts w:cs="Arial"/>
          <w:sz w:val="22"/>
          <w:szCs w:val="22"/>
          <w:lang w:val="el-GR"/>
        </w:rPr>
        <w:t xml:space="preserve"> Εργασίας, Πρόνοιας και Κοινωνικών Ασφαλίσεων για </w:t>
      </w:r>
      <w:r w:rsidRPr="005B696B">
        <w:rPr>
          <w:rFonts w:cs="Arial"/>
          <w:sz w:val="22"/>
          <w:szCs w:val="22"/>
          <w:lang w:val="el-GR"/>
        </w:rPr>
        <w:t>παραχώρηση Πασχαλινού Επιδόματος για το 20</w:t>
      </w:r>
      <w:r w:rsidR="00961BE2">
        <w:rPr>
          <w:rFonts w:cs="Arial"/>
          <w:sz w:val="22"/>
          <w:szCs w:val="22"/>
          <w:lang w:val="el-GR"/>
        </w:rPr>
        <w:t>21</w:t>
      </w:r>
      <w:r w:rsidRPr="005B696B">
        <w:rPr>
          <w:rFonts w:cs="Arial"/>
          <w:sz w:val="22"/>
          <w:szCs w:val="22"/>
          <w:lang w:val="el-GR"/>
        </w:rPr>
        <w:t xml:space="preserve"> σε χαμηλοσυνταξιούχους</w:t>
      </w:r>
      <w:r w:rsidR="00961BE2">
        <w:rPr>
          <w:rFonts w:cs="Arial"/>
          <w:sz w:val="22"/>
          <w:szCs w:val="22"/>
          <w:lang w:val="el-GR"/>
        </w:rPr>
        <w:t>.</w:t>
      </w:r>
    </w:p>
    <w:p w14:paraId="4B16D28C" w14:textId="30E72808" w:rsidR="00961BE2" w:rsidRPr="00961BE2" w:rsidRDefault="00961BE2" w:rsidP="00961BE2">
      <w:pPr>
        <w:spacing w:before="240" w:after="240" w:line="276" w:lineRule="auto"/>
        <w:ind w:firstLine="720"/>
        <w:jc w:val="both"/>
        <w:rPr>
          <w:rFonts w:cs="Arial"/>
          <w:sz w:val="22"/>
          <w:szCs w:val="22"/>
          <w:lang w:val="el-GR"/>
        </w:rPr>
      </w:pPr>
      <w:r w:rsidRPr="005B696B">
        <w:rPr>
          <w:rFonts w:cs="Arial"/>
          <w:sz w:val="22"/>
          <w:szCs w:val="22"/>
          <w:lang w:val="el-GR"/>
        </w:rPr>
        <w:t xml:space="preserve">Δικαίωμα στο πασχαλινό επίδομα έχουν </w:t>
      </w:r>
      <w:r w:rsidRPr="005B696B">
        <w:rPr>
          <w:rFonts w:cs="Arial"/>
          <w:sz w:val="22"/>
          <w:szCs w:val="22"/>
          <w:u w:val="single"/>
          <w:lang w:val="el-GR"/>
        </w:rPr>
        <w:t>όσοι ήδη</w:t>
      </w:r>
      <w:r w:rsidRPr="005B696B">
        <w:rPr>
          <w:rFonts w:cs="Arial"/>
          <w:sz w:val="22"/>
          <w:szCs w:val="22"/>
          <w:lang w:val="el-GR"/>
        </w:rPr>
        <w:t xml:space="preserve"> λαμβάνουν επίδομα χαμηλοσυνταξιούχου </w:t>
      </w:r>
      <w:r w:rsidRPr="005B696B">
        <w:rPr>
          <w:rFonts w:cs="Arial"/>
          <w:sz w:val="22"/>
          <w:szCs w:val="22"/>
          <w:u w:val="single"/>
          <w:lang w:val="el-GR"/>
        </w:rPr>
        <w:t>και</w:t>
      </w:r>
      <w:r w:rsidRPr="005B696B">
        <w:rPr>
          <w:rFonts w:cs="Arial"/>
          <w:sz w:val="22"/>
          <w:szCs w:val="22"/>
          <w:lang w:val="el-GR"/>
        </w:rPr>
        <w:t xml:space="preserve"> πληρούν τα εισοδηματικά κριτήρια που περιγράφονται πιο </w:t>
      </w:r>
      <w:r>
        <w:rPr>
          <w:rFonts w:cs="Arial"/>
          <w:sz w:val="22"/>
          <w:szCs w:val="22"/>
          <w:lang w:val="el-GR"/>
        </w:rPr>
        <w:t>κάτω</w:t>
      </w:r>
      <w:r>
        <w:rPr>
          <w:rFonts w:cs="Arial"/>
          <w:sz w:val="22"/>
          <w:szCs w:val="22"/>
          <w:lang w:val="el-GR"/>
        </w:rPr>
        <w:t>. Οι δικαιούχοι είναι περί τις 17.000 συνταξιούχοι και η δαπάνη είναι μέχρι και €3,8 εκατομμύρια.</w:t>
      </w:r>
    </w:p>
    <w:p w14:paraId="288D8D9E" w14:textId="66CDE633" w:rsidR="007C092A" w:rsidRPr="005B696B" w:rsidRDefault="0078435C" w:rsidP="00961BE2">
      <w:pPr>
        <w:spacing w:before="240" w:after="240" w:line="276" w:lineRule="auto"/>
        <w:ind w:firstLine="720"/>
        <w:jc w:val="both"/>
        <w:rPr>
          <w:rFonts w:cs="Arial"/>
          <w:sz w:val="22"/>
          <w:szCs w:val="22"/>
          <w:lang w:val="el-GR"/>
        </w:rPr>
      </w:pPr>
      <w:r w:rsidRPr="005B696B">
        <w:rPr>
          <w:rFonts w:cs="Arial"/>
          <w:sz w:val="22"/>
          <w:szCs w:val="22"/>
          <w:lang w:val="el-GR"/>
        </w:rPr>
        <w:t xml:space="preserve">Η καταβολή του επιδόματος βασίζεται στο συνολικό εισόδημα του νοικοκυριού που αποκτήθηκε το προηγούμενο έτος, δηλαδή για φέτος θα ληφθούν υπόψη τα εισοδήματα του </w:t>
      </w:r>
      <w:r w:rsidR="00961BE2">
        <w:rPr>
          <w:rFonts w:cs="Arial"/>
          <w:sz w:val="22"/>
          <w:szCs w:val="22"/>
          <w:lang w:val="el-GR"/>
        </w:rPr>
        <w:t>2020</w:t>
      </w:r>
      <w:r w:rsidRPr="005B696B">
        <w:rPr>
          <w:rFonts w:cs="Arial"/>
          <w:sz w:val="22"/>
          <w:szCs w:val="22"/>
          <w:lang w:val="el-GR"/>
        </w:rPr>
        <w:t>.</w:t>
      </w:r>
      <w:r w:rsidR="00961BE2">
        <w:rPr>
          <w:rFonts w:cs="Arial"/>
          <w:sz w:val="22"/>
          <w:szCs w:val="22"/>
          <w:lang w:val="el-GR"/>
        </w:rPr>
        <w:t xml:space="preserve"> </w:t>
      </w:r>
      <w:r w:rsidR="00B97DDC" w:rsidRPr="005B696B">
        <w:rPr>
          <w:rFonts w:cs="Arial"/>
          <w:sz w:val="22"/>
          <w:szCs w:val="22"/>
          <w:lang w:val="el-GR"/>
        </w:rPr>
        <w:t>Για νοικοκυριό ενός ατόμου, το συνολικό όριο ανέρχεται στο ποσό των €6.500 και για νοικοκυριό δύο ατόμων το όριο τίθεται στο ποσό των €</w:t>
      </w:r>
      <w:r w:rsidR="002B4922" w:rsidRPr="005B696B">
        <w:rPr>
          <w:rFonts w:cs="Arial"/>
          <w:sz w:val="22"/>
          <w:szCs w:val="22"/>
          <w:lang w:val="el-GR"/>
        </w:rPr>
        <w:t>11.000.</w:t>
      </w:r>
      <w:r w:rsidR="00436814" w:rsidRPr="005B696B">
        <w:rPr>
          <w:rFonts w:cs="Arial"/>
          <w:sz w:val="22"/>
          <w:szCs w:val="22"/>
          <w:lang w:val="el-GR"/>
        </w:rPr>
        <w:t xml:space="preserve"> </w:t>
      </w:r>
      <w:r w:rsidR="002B4922" w:rsidRPr="005B696B">
        <w:rPr>
          <w:rFonts w:cs="Arial"/>
          <w:sz w:val="22"/>
          <w:szCs w:val="22"/>
          <w:lang w:val="el-GR"/>
        </w:rPr>
        <w:t xml:space="preserve">Σημειώνεται ότι </w:t>
      </w:r>
      <w:r w:rsidR="007C092A" w:rsidRPr="005B696B">
        <w:rPr>
          <w:rFonts w:cs="Arial"/>
          <w:sz w:val="22"/>
          <w:szCs w:val="22"/>
          <w:lang w:val="el-GR"/>
        </w:rPr>
        <w:t>το εισοδηματικό όριο</w:t>
      </w:r>
      <w:r w:rsidR="002B4922" w:rsidRPr="005B696B">
        <w:rPr>
          <w:rFonts w:cs="Arial"/>
          <w:sz w:val="22"/>
          <w:szCs w:val="22"/>
          <w:lang w:val="el-GR"/>
        </w:rPr>
        <w:t xml:space="preserve"> για νοικοκυριό δύο ατόμων </w:t>
      </w:r>
      <w:r w:rsidR="007C092A" w:rsidRPr="005B696B">
        <w:rPr>
          <w:rFonts w:cs="Arial"/>
          <w:sz w:val="22"/>
          <w:szCs w:val="22"/>
          <w:lang w:val="el-GR"/>
        </w:rPr>
        <w:t xml:space="preserve">αυξήθηκε </w:t>
      </w:r>
      <w:r w:rsidR="002B4922" w:rsidRPr="005B696B">
        <w:rPr>
          <w:rFonts w:cs="Arial"/>
          <w:sz w:val="22"/>
          <w:szCs w:val="22"/>
          <w:lang w:val="el-GR"/>
        </w:rPr>
        <w:t>από €9.750 που ήταν τα προηγούμενα χρόνια</w:t>
      </w:r>
      <w:r w:rsidR="00436814" w:rsidRPr="005B696B">
        <w:rPr>
          <w:rFonts w:cs="Arial"/>
          <w:sz w:val="22"/>
          <w:szCs w:val="22"/>
          <w:lang w:val="el-GR"/>
        </w:rPr>
        <w:t xml:space="preserve"> σε €11.000</w:t>
      </w:r>
      <w:r w:rsidR="002B4922" w:rsidRPr="005B696B">
        <w:rPr>
          <w:rFonts w:cs="Arial"/>
          <w:sz w:val="22"/>
          <w:szCs w:val="22"/>
          <w:lang w:val="el-GR"/>
        </w:rPr>
        <w:t xml:space="preserve">, ώστε να επωφεληθούν περισσότερα νοικοκυριά των δύο ατόμων με χαμηλά εισοδήματα. </w:t>
      </w:r>
    </w:p>
    <w:p w14:paraId="597EB4C6" w14:textId="77777777" w:rsidR="007C092A" w:rsidRPr="005B696B" w:rsidRDefault="00436814" w:rsidP="00961BE2">
      <w:pPr>
        <w:spacing w:before="240" w:after="240" w:line="276" w:lineRule="auto"/>
        <w:ind w:firstLine="720"/>
        <w:jc w:val="both"/>
        <w:rPr>
          <w:rFonts w:cs="Arial"/>
          <w:sz w:val="22"/>
          <w:szCs w:val="22"/>
          <w:lang w:val="el-GR"/>
        </w:rPr>
      </w:pPr>
      <w:r w:rsidRPr="005B696B">
        <w:rPr>
          <w:rFonts w:cs="Arial"/>
          <w:sz w:val="22"/>
          <w:szCs w:val="22"/>
          <w:lang w:val="el-GR"/>
        </w:rPr>
        <w:t>Τ</w:t>
      </w:r>
      <w:r w:rsidR="002B4922" w:rsidRPr="005B696B">
        <w:rPr>
          <w:rFonts w:cs="Arial"/>
          <w:sz w:val="22"/>
          <w:szCs w:val="22"/>
          <w:lang w:val="el-GR"/>
        </w:rPr>
        <w:t xml:space="preserve">α </w:t>
      </w:r>
      <w:r w:rsidRPr="005B696B">
        <w:rPr>
          <w:rFonts w:cs="Arial"/>
          <w:sz w:val="22"/>
          <w:szCs w:val="22"/>
          <w:lang w:val="el-GR"/>
        </w:rPr>
        <w:t>πιο πάνω</w:t>
      </w:r>
      <w:r w:rsidR="002B4922" w:rsidRPr="005B696B">
        <w:rPr>
          <w:rFonts w:cs="Arial"/>
          <w:sz w:val="22"/>
          <w:szCs w:val="22"/>
          <w:lang w:val="el-GR"/>
        </w:rPr>
        <w:t xml:space="preserve"> εισοδηματικά όρια για μονήρες νοικοκυριό και ζεύγος θα αναπροσαρμόζονται προς τα πάνω, ανάλογα με τη σύνθεση του υπόλοιπου νοικοκυριού, σύμφωνα με τις κλίμακες που ισχύουν και για την αναπροσαρμογή του ορίου της φτώχιας, δηλαδή θα αυξάνονται κατά 30% του €6.500 (κατά €1.950 δηλαδή) για κάθε εξαρτώμενο κάτω των 14</w:t>
      </w:r>
      <w:r w:rsidR="002B4922" w:rsidRPr="005B696B">
        <w:rPr>
          <w:rFonts w:cs="Arial"/>
          <w:sz w:val="22"/>
          <w:szCs w:val="22"/>
          <w:vertAlign w:val="superscript"/>
          <w:lang w:val="el-GR"/>
        </w:rPr>
        <w:t>ων</w:t>
      </w:r>
      <w:r w:rsidR="002B4922" w:rsidRPr="005B696B">
        <w:rPr>
          <w:rFonts w:cs="Arial"/>
          <w:sz w:val="22"/>
          <w:szCs w:val="22"/>
          <w:lang w:val="el-GR"/>
        </w:rPr>
        <w:t xml:space="preserve"> ετών και κατά 50% του €6.500 (κατά €3.250 δηλαδή) για κάθε εξαρτώμενο άνω των 14</w:t>
      </w:r>
      <w:r w:rsidR="002B4922" w:rsidRPr="005B696B">
        <w:rPr>
          <w:rFonts w:cs="Arial"/>
          <w:sz w:val="22"/>
          <w:szCs w:val="22"/>
          <w:vertAlign w:val="superscript"/>
          <w:lang w:val="el-GR"/>
        </w:rPr>
        <w:t>ων</w:t>
      </w:r>
      <w:r w:rsidR="002B4922" w:rsidRPr="005B696B">
        <w:rPr>
          <w:rFonts w:cs="Arial"/>
          <w:sz w:val="22"/>
          <w:szCs w:val="22"/>
          <w:lang w:val="el-GR"/>
        </w:rPr>
        <w:t xml:space="preserve"> ετών</w:t>
      </w:r>
      <w:r w:rsidR="00B97DDC" w:rsidRPr="005B696B">
        <w:rPr>
          <w:rFonts w:cs="Arial"/>
          <w:sz w:val="22"/>
          <w:szCs w:val="22"/>
          <w:lang w:val="el-GR"/>
        </w:rPr>
        <w:t>.</w:t>
      </w:r>
      <w:r w:rsidR="00B1615F" w:rsidRPr="005B696B">
        <w:rPr>
          <w:rFonts w:cs="Arial"/>
          <w:sz w:val="22"/>
          <w:szCs w:val="22"/>
          <w:lang w:val="el-GR"/>
        </w:rPr>
        <w:t xml:space="preserve"> </w:t>
      </w:r>
    </w:p>
    <w:p w14:paraId="6CEA009F" w14:textId="77777777" w:rsidR="00B97DDC" w:rsidRPr="005B696B" w:rsidRDefault="00B97DDC" w:rsidP="00961BE2">
      <w:pPr>
        <w:spacing w:before="240" w:after="240" w:line="276" w:lineRule="auto"/>
        <w:ind w:firstLine="720"/>
        <w:jc w:val="both"/>
        <w:rPr>
          <w:rFonts w:cs="Arial"/>
          <w:sz w:val="22"/>
          <w:szCs w:val="22"/>
          <w:lang w:val="el-GR"/>
        </w:rPr>
      </w:pPr>
      <w:r w:rsidRPr="005B696B">
        <w:rPr>
          <w:rFonts w:cs="Arial"/>
          <w:sz w:val="22"/>
          <w:szCs w:val="22"/>
          <w:lang w:val="el-GR"/>
        </w:rPr>
        <w:t>Το ποσό του επιδόματος ανέρχεται στα €190 και δικ</w:t>
      </w:r>
      <w:r w:rsidR="00BB5C8B" w:rsidRPr="005B696B">
        <w:rPr>
          <w:rFonts w:cs="Arial"/>
          <w:sz w:val="22"/>
          <w:szCs w:val="22"/>
          <w:lang w:val="el-GR"/>
        </w:rPr>
        <w:t>αιούχοι είναι μόνο συνταξιούχοι, δηλαδή νοικοκυριά με ένα συνταξιούχο που πληρούν τα κριτήρια θα λάβουν €190 και νοικοκυριά με δύο συνταξιούχους θα λάβουν €380.</w:t>
      </w:r>
    </w:p>
    <w:p w14:paraId="2FF2B247" w14:textId="27ECB9E0" w:rsidR="00BB5C8B" w:rsidRDefault="00AC5C91" w:rsidP="00961BE2">
      <w:pPr>
        <w:spacing w:before="240" w:after="240" w:line="276" w:lineRule="auto"/>
        <w:ind w:firstLine="720"/>
        <w:jc w:val="both"/>
        <w:rPr>
          <w:rFonts w:cs="Arial"/>
          <w:sz w:val="22"/>
          <w:szCs w:val="22"/>
          <w:lang w:val="el-GR"/>
        </w:rPr>
      </w:pPr>
      <w:r w:rsidRPr="005B696B">
        <w:rPr>
          <w:rFonts w:cs="Arial"/>
          <w:sz w:val="22"/>
          <w:szCs w:val="22"/>
          <w:lang w:val="el-GR"/>
        </w:rPr>
        <w:t xml:space="preserve">Το Πασχαλινό Δώρο για δικαιούχους του Σχεδίου Ενίσχυσης Συνταξιούχων με Χαμηλά Εισοδήματα (Χαμηλοσυνταξιούχων) θα είναι διαθέσιμο στους λογαριασμούς των δικαιούχων στις </w:t>
      </w:r>
      <w:r w:rsidR="00961BE2">
        <w:rPr>
          <w:rFonts w:cs="Arial"/>
          <w:sz w:val="22"/>
          <w:szCs w:val="22"/>
          <w:lang w:val="el-GR"/>
        </w:rPr>
        <w:t>23</w:t>
      </w:r>
      <w:r w:rsidR="007C092A" w:rsidRPr="005B696B">
        <w:rPr>
          <w:rFonts w:cs="Arial"/>
          <w:sz w:val="22"/>
          <w:szCs w:val="22"/>
          <w:lang w:val="el-GR"/>
        </w:rPr>
        <w:t>/</w:t>
      </w:r>
      <w:r w:rsidR="00961BE2">
        <w:rPr>
          <w:rFonts w:cs="Arial"/>
          <w:sz w:val="22"/>
          <w:szCs w:val="22"/>
          <w:lang w:val="el-GR"/>
        </w:rPr>
        <w:t>4</w:t>
      </w:r>
      <w:r w:rsidR="007C092A" w:rsidRPr="005B696B">
        <w:rPr>
          <w:rFonts w:cs="Arial"/>
          <w:sz w:val="22"/>
          <w:szCs w:val="22"/>
          <w:lang w:val="el-GR"/>
        </w:rPr>
        <w:t>/20</w:t>
      </w:r>
      <w:r w:rsidR="00961BE2">
        <w:rPr>
          <w:rFonts w:cs="Arial"/>
          <w:sz w:val="22"/>
          <w:szCs w:val="22"/>
          <w:lang w:val="el-GR"/>
        </w:rPr>
        <w:t>21</w:t>
      </w:r>
      <w:r w:rsidRPr="005B696B">
        <w:rPr>
          <w:rFonts w:cs="Arial"/>
          <w:sz w:val="22"/>
          <w:szCs w:val="22"/>
          <w:lang w:val="el-GR"/>
        </w:rPr>
        <w:t xml:space="preserve">. Σημειώνεται ότι οι δικαιούχοι δεν χρειάζεται να συμπληρώσουν οποιαδήποτε επιπλέον αίτηση για να λάβουν το </w:t>
      </w:r>
      <w:r w:rsidR="00961BE2">
        <w:rPr>
          <w:rFonts w:cs="Arial"/>
          <w:sz w:val="22"/>
          <w:szCs w:val="22"/>
          <w:lang w:val="el-GR"/>
        </w:rPr>
        <w:t>Πασχαλινό Δώρο.</w:t>
      </w:r>
    </w:p>
    <w:p w14:paraId="59CE9F2E" w14:textId="3403B7C9" w:rsidR="00961BE2" w:rsidRDefault="00961BE2" w:rsidP="00961BE2">
      <w:pPr>
        <w:spacing w:before="240" w:after="240" w:line="276" w:lineRule="auto"/>
        <w:ind w:firstLine="720"/>
        <w:jc w:val="both"/>
        <w:rPr>
          <w:rFonts w:cs="Arial"/>
          <w:sz w:val="22"/>
          <w:szCs w:val="22"/>
          <w:lang w:val="el-GR"/>
        </w:rPr>
      </w:pPr>
      <w:r>
        <w:rPr>
          <w:rFonts w:cs="Arial"/>
          <w:sz w:val="22"/>
          <w:szCs w:val="22"/>
          <w:lang w:val="el-GR"/>
        </w:rPr>
        <w:t>Σημειώνεται ότι με αντίστοιχες αποφάσεις της Κυβέρνησης το μέγιστο ε</w:t>
      </w:r>
      <w:r w:rsidRPr="00961BE2">
        <w:rPr>
          <w:rFonts w:cs="Arial"/>
          <w:sz w:val="22"/>
          <w:szCs w:val="22"/>
          <w:lang w:val="el-GR"/>
        </w:rPr>
        <w:t xml:space="preserve">πίδομα σε Χαμηλοσυνταξιούχους </w:t>
      </w:r>
      <w:r>
        <w:rPr>
          <w:rFonts w:cs="Arial"/>
          <w:sz w:val="22"/>
          <w:szCs w:val="22"/>
          <w:lang w:val="el-GR"/>
        </w:rPr>
        <w:t xml:space="preserve">αυξήθηκε </w:t>
      </w:r>
      <w:r w:rsidRPr="00961BE2">
        <w:rPr>
          <w:rFonts w:cs="Arial"/>
          <w:sz w:val="22"/>
          <w:szCs w:val="22"/>
          <w:lang w:val="el-GR"/>
        </w:rPr>
        <w:t>από €150 σε €369, διασφαλίζοντας ότι όλοι οι δικαιούχοι θα έχουν συνολικά εισοδήματα που υπερβαίνουν το όριο της φτώχειας, δηλαδή άνω των €710 μηνιαίως,</w:t>
      </w:r>
      <w:r>
        <w:rPr>
          <w:rFonts w:cs="Arial"/>
          <w:sz w:val="22"/>
          <w:szCs w:val="22"/>
          <w:lang w:val="el-GR"/>
        </w:rPr>
        <w:t xml:space="preserve"> ενώ με  αποφάσεις της Κυβέρνσης όλοι οι χαμηλοσυνταξιούχοι δικαιούνται:</w:t>
      </w:r>
    </w:p>
    <w:p w14:paraId="14F400DA" w14:textId="77777777" w:rsidR="00961BE2" w:rsidRDefault="00961BE2" w:rsidP="00961BE2">
      <w:pPr>
        <w:pStyle w:val="ListParagraph"/>
        <w:numPr>
          <w:ilvl w:val="0"/>
          <w:numId w:val="2"/>
        </w:numPr>
        <w:spacing w:before="240" w:after="240" w:line="276" w:lineRule="auto"/>
        <w:jc w:val="both"/>
        <w:rPr>
          <w:rFonts w:cs="Arial"/>
          <w:sz w:val="22"/>
          <w:szCs w:val="22"/>
          <w:lang w:val="el-GR"/>
        </w:rPr>
      </w:pPr>
      <w:r w:rsidRPr="00961BE2">
        <w:rPr>
          <w:rFonts w:cs="Arial"/>
          <w:sz w:val="22"/>
          <w:szCs w:val="22"/>
          <w:lang w:val="el-GR"/>
        </w:rPr>
        <w:t>Παροχή Χριστουγεννιάτικου Δώ</w:t>
      </w:r>
      <w:r>
        <w:rPr>
          <w:rFonts w:cs="Arial"/>
          <w:sz w:val="22"/>
          <w:szCs w:val="22"/>
          <w:lang w:val="el-GR"/>
        </w:rPr>
        <w:t xml:space="preserve">ρου, </w:t>
      </w:r>
    </w:p>
    <w:p w14:paraId="57D323FB" w14:textId="77777777" w:rsidR="00961BE2" w:rsidRDefault="00961BE2" w:rsidP="00961BE2">
      <w:pPr>
        <w:pStyle w:val="ListParagraph"/>
        <w:numPr>
          <w:ilvl w:val="0"/>
          <w:numId w:val="2"/>
        </w:numPr>
        <w:spacing w:before="240" w:after="240" w:line="276" w:lineRule="auto"/>
        <w:jc w:val="both"/>
        <w:rPr>
          <w:rFonts w:cs="Arial"/>
          <w:sz w:val="22"/>
          <w:szCs w:val="22"/>
          <w:lang w:val="el-GR"/>
        </w:rPr>
      </w:pPr>
      <w:r w:rsidRPr="00961BE2">
        <w:rPr>
          <w:rFonts w:cs="Arial"/>
          <w:sz w:val="22"/>
          <w:szCs w:val="22"/>
          <w:lang w:val="el-GR"/>
        </w:rPr>
        <w:t>Δωρεάν 4ήμερ</w:t>
      </w:r>
      <w:r>
        <w:rPr>
          <w:rFonts w:cs="Arial"/>
          <w:sz w:val="22"/>
          <w:szCs w:val="22"/>
          <w:lang w:val="el-GR"/>
        </w:rPr>
        <w:t>ες</w:t>
      </w:r>
      <w:r w:rsidRPr="00961BE2">
        <w:rPr>
          <w:rFonts w:cs="Arial"/>
          <w:sz w:val="22"/>
          <w:szCs w:val="22"/>
          <w:lang w:val="el-GR"/>
        </w:rPr>
        <w:t xml:space="preserve"> </w:t>
      </w:r>
      <w:r>
        <w:rPr>
          <w:rFonts w:cs="Arial"/>
          <w:sz w:val="22"/>
          <w:szCs w:val="22"/>
          <w:lang w:val="el-GR"/>
        </w:rPr>
        <w:t>Διακοπές,</w:t>
      </w:r>
    </w:p>
    <w:p w14:paraId="5AE95850" w14:textId="77777777" w:rsidR="00961BE2" w:rsidRDefault="00961BE2" w:rsidP="00961BE2">
      <w:pPr>
        <w:pStyle w:val="ListParagraph"/>
        <w:numPr>
          <w:ilvl w:val="0"/>
          <w:numId w:val="2"/>
        </w:numPr>
        <w:spacing w:before="240" w:after="240" w:line="276" w:lineRule="auto"/>
        <w:jc w:val="both"/>
        <w:rPr>
          <w:rFonts w:cs="Arial"/>
          <w:sz w:val="22"/>
          <w:szCs w:val="22"/>
          <w:lang w:val="el-GR"/>
        </w:rPr>
      </w:pPr>
      <w:r w:rsidRPr="00961BE2">
        <w:rPr>
          <w:rFonts w:cs="Arial"/>
          <w:sz w:val="22"/>
          <w:szCs w:val="22"/>
          <w:lang w:val="el-GR"/>
        </w:rPr>
        <w:t>Δωρεάν ιατροφαρμακευτική περίθαλψη μέσω του ΓΕΣΥ</w:t>
      </w:r>
    </w:p>
    <w:p w14:paraId="0CAE222A" w14:textId="4297F6F1" w:rsidR="00B97DDC" w:rsidRPr="00961BE2" w:rsidRDefault="00961BE2" w:rsidP="00961BE2">
      <w:pPr>
        <w:pStyle w:val="ListParagraph"/>
        <w:numPr>
          <w:ilvl w:val="0"/>
          <w:numId w:val="2"/>
        </w:numPr>
        <w:spacing w:before="240" w:after="240" w:line="276" w:lineRule="auto"/>
        <w:jc w:val="both"/>
        <w:rPr>
          <w:rFonts w:cs="Arial"/>
          <w:sz w:val="22"/>
          <w:szCs w:val="22"/>
          <w:lang w:val="el-GR"/>
        </w:rPr>
      </w:pPr>
      <w:r w:rsidRPr="00961BE2">
        <w:rPr>
          <w:rFonts w:cs="Arial"/>
          <w:sz w:val="22"/>
          <w:szCs w:val="22"/>
          <w:lang w:val="el-GR"/>
        </w:rPr>
        <w:t xml:space="preserve">Δωρεάν διακίνηση με δημόσιες συγκοινωνίες </w:t>
      </w:r>
    </w:p>
    <w:p w14:paraId="0F616CF8" w14:textId="58D437CE" w:rsidR="00B97DDC" w:rsidRPr="005B696B" w:rsidRDefault="00961BE2" w:rsidP="00B97DDC">
      <w:pPr>
        <w:spacing w:line="360" w:lineRule="auto"/>
        <w:rPr>
          <w:sz w:val="22"/>
          <w:szCs w:val="22"/>
          <w:lang w:val="el-GR"/>
        </w:rPr>
      </w:pPr>
      <w:r>
        <w:rPr>
          <w:sz w:val="22"/>
          <w:szCs w:val="22"/>
          <w:lang w:val="el-GR" w:eastAsia="zh-CN"/>
        </w:rPr>
        <w:t>14 Απριλίου 2021</w:t>
      </w:r>
    </w:p>
    <w:sectPr w:rsidR="00B97DDC" w:rsidRPr="005B696B" w:rsidSect="00961BE2">
      <w:headerReference w:type="even" r:id="rId7"/>
      <w:headerReference w:type="default" r:id="rId8"/>
      <w:footerReference w:type="even" r:id="rId9"/>
      <w:footerReference w:type="default" r:id="rId10"/>
      <w:headerReference w:type="first" r:id="rId11"/>
      <w:footerReference w:type="first" r:id="rId12"/>
      <w:pgSz w:w="11906" w:h="16838"/>
      <w:pgMar w:top="851"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553FA" w14:textId="77777777" w:rsidR="0099707D" w:rsidRDefault="0099707D" w:rsidP="00AC5C91">
      <w:r>
        <w:separator/>
      </w:r>
    </w:p>
  </w:endnote>
  <w:endnote w:type="continuationSeparator" w:id="0">
    <w:p w14:paraId="10E19D39" w14:textId="77777777" w:rsidR="0099707D" w:rsidRDefault="0099707D" w:rsidP="00AC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BEFC8" w14:textId="77777777" w:rsidR="00AC5C91" w:rsidRDefault="00AC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62C2E" w14:textId="77777777" w:rsidR="00AC5C91" w:rsidRDefault="00AC5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C175" w14:textId="77777777" w:rsidR="00AC5C91" w:rsidRDefault="00AC5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CAE5F" w14:textId="77777777" w:rsidR="0099707D" w:rsidRDefault="0099707D" w:rsidP="00AC5C91">
      <w:r>
        <w:separator/>
      </w:r>
    </w:p>
  </w:footnote>
  <w:footnote w:type="continuationSeparator" w:id="0">
    <w:p w14:paraId="7F6563A3" w14:textId="77777777" w:rsidR="0099707D" w:rsidRDefault="0099707D" w:rsidP="00AC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80F2" w14:textId="77777777" w:rsidR="00AC5C91" w:rsidRDefault="00AC5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B516" w14:textId="77777777" w:rsidR="00AC5C91" w:rsidRDefault="00AC5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DAC5" w14:textId="77777777" w:rsidR="00AC5C91" w:rsidRDefault="00AC5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716"/>
    <w:multiLevelType w:val="hybridMultilevel"/>
    <w:tmpl w:val="516E5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BC11A6"/>
    <w:multiLevelType w:val="hybridMultilevel"/>
    <w:tmpl w:val="7CB25C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C"/>
    <w:rsid w:val="001F3B56"/>
    <w:rsid w:val="002B4922"/>
    <w:rsid w:val="00436814"/>
    <w:rsid w:val="00507EBC"/>
    <w:rsid w:val="00556DD3"/>
    <w:rsid w:val="005B696B"/>
    <w:rsid w:val="006B631F"/>
    <w:rsid w:val="00755DB3"/>
    <w:rsid w:val="0078435C"/>
    <w:rsid w:val="007C092A"/>
    <w:rsid w:val="00805A4F"/>
    <w:rsid w:val="00814247"/>
    <w:rsid w:val="00845986"/>
    <w:rsid w:val="00873C60"/>
    <w:rsid w:val="008E4706"/>
    <w:rsid w:val="0096066B"/>
    <w:rsid w:val="00961BE2"/>
    <w:rsid w:val="0097201B"/>
    <w:rsid w:val="0099707D"/>
    <w:rsid w:val="009F739A"/>
    <w:rsid w:val="00A95AE6"/>
    <w:rsid w:val="00AC5C91"/>
    <w:rsid w:val="00B1615F"/>
    <w:rsid w:val="00B97DDC"/>
    <w:rsid w:val="00BB5C8B"/>
    <w:rsid w:val="00CB4566"/>
    <w:rsid w:val="00DC71FD"/>
    <w:rsid w:val="00F4353E"/>
    <w:rsid w:val="00F55293"/>
    <w:rsid w:val="00FD16BD"/>
    <w:rsid w:val="00FD7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868BC"/>
  <w15:docId w15:val="{42AB45B1-6AD8-4ACA-93E1-E9297D7E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DC"/>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97DDC"/>
    <w:pPr>
      <w:jc w:val="both"/>
    </w:pPr>
    <w:rPr>
      <w:szCs w:val="20"/>
      <w:lang w:eastAsia="zh-CN"/>
    </w:rPr>
  </w:style>
  <w:style w:type="character" w:customStyle="1" w:styleId="BodyTextChar">
    <w:name w:val="Body Text Char"/>
    <w:basedOn w:val="DefaultParagraphFont"/>
    <w:link w:val="BodyText"/>
    <w:semiHidden/>
    <w:rsid w:val="00B97DDC"/>
    <w:rPr>
      <w:rFonts w:ascii="Arial" w:eastAsia="Times New Roman" w:hAnsi="Arial" w:cs="Times New Roman"/>
      <w:sz w:val="24"/>
      <w:szCs w:val="20"/>
      <w:lang w:val="en-US" w:eastAsia="zh-CN"/>
    </w:rPr>
  </w:style>
  <w:style w:type="paragraph" w:styleId="ListParagraph">
    <w:name w:val="List Paragraph"/>
    <w:basedOn w:val="Normal"/>
    <w:uiPriority w:val="34"/>
    <w:qFormat/>
    <w:rsid w:val="00AC5C91"/>
    <w:pPr>
      <w:ind w:left="720"/>
      <w:contextualSpacing/>
    </w:pPr>
  </w:style>
  <w:style w:type="paragraph" w:styleId="Header">
    <w:name w:val="header"/>
    <w:basedOn w:val="Normal"/>
    <w:link w:val="HeaderChar"/>
    <w:uiPriority w:val="99"/>
    <w:unhideWhenUsed/>
    <w:rsid w:val="00AC5C91"/>
    <w:pPr>
      <w:tabs>
        <w:tab w:val="center" w:pos="4153"/>
        <w:tab w:val="right" w:pos="8306"/>
      </w:tabs>
    </w:pPr>
  </w:style>
  <w:style w:type="character" w:customStyle="1" w:styleId="HeaderChar">
    <w:name w:val="Header Char"/>
    <w:basedOn w:val="DefaultParagraphFont"/>
    <w:link w:val="Header"/>
    <w:uiPriority w:val="99"/>
    <w:rsid w:val="00AC5C91"/>
    <w:rPr>
      <w:rFonts w:ascii="Arial" w:eastAsia="Times New Roman" w:hAnsi="Arial" w:cs="Times New Roman"/>
      <w:sz w:val="24"/>
      <w:szCs w:val="24"/>
      <w:lang w:val="en-US"/>
    </w:rPr>
  </w:style>
  <w:style w:type="paragraph" w:styleId="Footer">
    <w:name w:val="footer"/>
    <w:basedOn w:val="Normal"/>
    <w:link w:val="FooterChar"/>
    <w:uiPriority w:val="99"/>
    <w:unhideWhenUsed/>
    <w:rsid w:val="00AC5C91"/>
    <w:pPr>
      <w:tabs>
        <w:tab w:val="center" w:pos="4153"/>
        <w:tab w:val="right" w:pos="8306"/>
      </w:tabs>
    </w:pPr>
  </w:style>
  <w:style w:type="character" w:customStyle="1" w:styleId="FooterChar">
    <w:name w:val="Footer Char"/>
    <w:basedOn w:val="DefaultParagraphFont"/>
    <w:link w:val="Footer"/>
    <w:uiPriority w:val="99"/>
    <w:rsid w:val="00AC5C91"/>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A95AE6"/>
    <w:rPr>
      <w:rFonts w:ascii="Tahoma" w:hAnsi="Tahoma" w:cs="Tahoma"/>
      <w:sz w:val="16"/>
      <w:szCs w:val="16"/>
    </w:rPr>
  </w:style>
  <w:style w:type="character" w:customStyle="1" w:styleId="BalloonTextChar">
    <w:name w:val="Balloon Text Char"/>
    <w:basedOn w:val="DefaultParagraphFont"/>
    <w:link w:val="BalloonText"/>
    <w:uiPriority w:val="99"/>
    <w:semiHidden/>
    <w:rsid w:val="00A95AE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Phanos Kouroufexis</cp:lastModifiedBy>
  <cp:revision>3</cp:revision>
  <cp:lastPrinted>2018-03-23T14:01:00Z</cp:lastPrinted>
  <dcterms:created xsi:type="dcterms:W3CDTF">2021-04-14T08:58:00Z</dcterms:created>
  <dcterms:modified xsi:type="dcterms:W3CDTF">2021-04-14T09:08:00Z</dcterms:modified>
</cp:coreProperties>
</file>